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43" w:rsidRDefault="00113B43">
      <w:pPr>
        <w:spacing w:line="640" w:lineRule="exact"/>
        <w:jc w:val="center"/>
        <w:rPr>
          <w:rFonts w:ascii="方正小标宋简体" w:eastAsia="方正小标宋简体" w:hAnsi="方正小标宋简体" w:cs="方正小标宋简体" w:hint="eastAsia"/>
          <w:color w:val="000000"/>
          <w:sz w:val="44"/>
          <w:szCs w:val="44"/>
          <w:u w:val="single"/>
        </w:rPr>
      </w:pPr>
    </w:p>
    <w:p w:rsidR="00CB2D6A" w:rsidRDefault="00113B43">
      <w:pPr>
        <w:spacing w:line="640" w:lineRule="exact"/>
        <w:jc w:val="center"/>
        <w:rPr>
          <w:rFonts w:ascii="方正小标宋简体" w:eastAsia="方正小标宋简体" w:hAnsi="方正小标宋简体" w:cs="方正小标宋简体"/>
          <w:color w:val="000000"/>
          <w:sz w:val="44"/>
          <w:szCs w:val="44"/>
        </w:rPr>
      </w:pPr>
      <w:bookmarkStart w:id="0" w:name="_GoBack"/>
      <w:bookmarkEnd w:id="0"/>
      <w:r>
        <w:rPr>
          <w:rFonts w:ascii="方正小标宋简体" w:eastAsia="方正小标宋简体" w:hAnsi="方正小标宋简体" w:cs="方正小标宋简体" w:hint="eastAsia"/>
          <w:color w:val="000000"/>
          <w:sz w:val="44"/>
          <w:szCs w:val="44"/>
          <w:u w:val="single"/>
        </w:rPr>
        <w:t xml:space="preserve">     </w:t>
      </w:r>
      <w:r w:rsidR="00B77C86">
        <w:rPr>
          <w:rFonts w:ascii="方正小标宋简体" w:eastAsia="方正小标宋简体" w:hAnsi="方正小标宋简体" w:cs="方正小标宋简体" w:hint="eastAsia"/>
          <w:color w:val="000000"/>
          <w:sz w:val="44"/>
          <w:szCs w:val="44"/>
        </w:rPr>
        <w:t>年</w:t>
      </w:r>
      <w:r w:rsidR="00D61E76">
        <w:rPr>
          <w:rFonts w:ascii="方正小标宋简体" w:eastAsia="方正小标宋简体" w:hAnsi="方正小标宋简体" w:cs="方正小标宋简体" w:hint="eastAsia"/>
          <w:color w:val="000000"/>
          <w:sz w:val="44"/>
          <w:szCs w:val="44"/>
          <w:u w:val="single"/>
        </w:rPr>
        <w:t xml:space="preserve">    </w:t>
      </w:r>
      <w:r w:rsidR="00B77C86">
        <w:rPr>
          <w:rFonts w:ascii="方正小标宋简体" w:eastAsia="方正小标宋简体" w:hAnsi="方正小标宋简体" w:cs="方正小标宋简体" w:hint="eastAsia"/>
          <w:color w:val="000000"/>
          <w:sz w:val="44"/>
          <w:szCs w:val="44"/>
        </w:rPr>
        <w:t>季学校食堂食品安全自查表</w:t>
      </w:r>
    </w:p>
    <w:p w:rsidR="00CB2D6A" w:rsidRDefault="00CB2D6A">
      <w:pPr>
        <w:widowControl/>
        <w:shd w:val="clear" w:color="auto" w:fill="FFFFFF"/>
        <w:spacing w:line="240" w:lineRule="exact"/>
        <w:rPr>
          <w:rFonts w:eastAsia="仿宋_GB2312"/>
          <w:color w:val="000000"/>
          <w:sz w:val="24"/>
        </w:rPr>
      </w:pPr>
    </w:p>
    <w:p w:rsidR="00CB2D6A" w:rsidRDefault="00B77C86">
      <w:pPr>
        <w:widowControl/>
        <w:shd w:val="clear" w:color="auto" w:fill="FFFFFF"/>
        <w:spacing w:line="360" w:lineRule="exact"/>
        <w:rPr>
          <w:rFonts w:eastAsia="仿宋_GB2312"/>
          <w:color w:val="000000"/>
          <w:sz w:val="24"/>
        </w:rPr>
      </w:pPr>
      <w:r>
        <w:rPr>
          <w:rFonts w:eastAsia="仿宋_GB2312"/>
          <w:color w:val="000000"/>
          <w:sz w:val="24"/>
        </w:rPr>
        <w:t>学校名称（公章）：</w:t>
      </w:r>
      <w:r>
        <w:rPr>
          <w:rFonts w:eastAsia="仿宋_GB2312"/>
          <w:color w:val="000000"/>
          <w:sz w:val="24"/>
        </w:rPr>
        <w:t xml:space="preserve">                  </w:t>
      </w:r>
      <w:r>
        <w:rPr>
          <w:rFonts w:eastAsia="仿宋_GB2312"/>
          <w:color w:val="000000"/>
          <w:sz w:val="24"/>
        </w:rPr>
        <w:t xml:space="preserve">食堂名称：　　　　　　　　　　</w:t>
      </w:r>
      <w:r>
        <w:rPr>
          <w:rFonts w:eastAsia="仿宋_GB2312"/>
          <w:color w:val="000000"/>
          <w:sz w:val="24"/>
        </w:rPr>
        <w:t xml:space="preserve">   </w:t>
      </w:r>
    </w:p>
    <w:p w:rsidR="00CB2D6A" w:rsidRDefault="00B77C86">
      <w:pPr>
        <w:widowControl/>
        <w:shd w:val="clear" w:color="auto" w:fill="FFFFFF"/>
        <w:spacing w:line="360" w:lineRule="exact"/>
        <w:rPr>
          <w:rFonts w:eastAsia="仿宋_GB2312"/>
          <w:color w:val="000000"/>
          <w:sz w:val="24"/>
        </w:rPr>
      </w:pPr>
      <w:r>
        <w:rPr>
          <w:rFonts w:eastAsia="仿宋_GB2312"/>
          <w:color w:val="000000"/>
          <w:sz w:val="24"/>
        </w:rPr>
        <w:t>食堂类型：</w:t>
      </w:r>
      <w:r>
        <w:rPr>
          <w:rFonts w:eastAsia="仿宋_GB2312"/>
          <w:color w:val="000000"/>
          <w:sz w:val="24"/>
        </w:rPr>
        <w:t>□</w:t>
      </w:r>
      <w:r>
        <w:rPr>
          <w:rFonts w:eastAsia="仿宋_GB2312"/>
          <w:color w:val="000000"/>
          <w:sz w:val="24"/>
        </w:rPr>
        <w:t>大学</w:t>
      </w:r>
      <w:r>
        <w:rPr>
          <w:rFonts w:eastAsia="仿宋_GB2312"/>
          <w:color w:val="000000"/>
          <w:sz w:val="24"/>
        </w:rPr>
        <w:t xml:space="preserve"> □</w:t>
      </w:r>
      <w:r>
        <w:rPr>
          <w:rFonts w:eastAsia="仿宋_GB2312"/>
          <w:color w:val="000000"/>
          <w:sz w:val="24"/>
        </w:rPr>
        <w:t>高职高专</w:t>
      </w:r>
      <w:r>
        <w:rPr>
          <w:rFonts w:eastAsia="仿宋_GB2312"/>
          <w:color w:val="000000"/>
          <w:sz w:val="24"/>
        </w:rPr>
        <w:t xml:space="preserve"> □</w:t>
      </w:r>
      <w:r>
        <w:rPr>
          <w:rFonts w:eastAsia="仿宋_GB2312"/>
          <w:color w:val="000000"/>
          <w:sz w:val="24"/>
        </w:rPr>
        <w:t>中职学校</w:t>
      </w:r>
      <w:r>
        <w:rPr>
          <w:rFonts w:eastAsia="仿宋_GB2312"/>
          <w:color w:val="000000"/>
          <w:sz w:val="24"/>
        </w:rPr>
        <w:t xml:space="preserve"> □</w:t>
      </w:r>
      <w:r>
        <w:rPr>
          <w:rFonts w:eastAsia="仿宋_GB2312"/>
          <w:color w:val="000000"/>
          <w:sz w:val="24"/>
        </w:rPr>
        <w:t>普通高中</w:t>
      </w:r>
      <w:r>
        <w:rPr>
          <w:rFonts w:eastAsia="仿宋_GB2312"/>
          <w:color w:val="000000"/>
          <w:sz w:val="24"/>
        </w:rPr>
        <w:t xml:space="preserve"> □</w:t>
      </w:r>
      <w:r>
        <w:rPr>
          <w:rFonts w:eastAsia="仿宋_GB2312"/>
          <w:color w:val="000000"/>
          <w:sz w:val="24"/>
        </w:rPr>
        <w:t>义务教育学校</w:t>
      </w:r>
      <w:r>
        <w:rPr>
          <w:rFonts w:eastAsia="仿宋_GB2312"/>
          <w:color w:val="000000"/>
          <w:sz w:val="24"/>
        </w:rPr>
        <w:t xml:space="preserve"> □</w:t>
      </w:r>
      <w:r>
        <w:rPr>
          <w:rFonts w:eastAsia="仿宋_GB2312"/>
          <w:color w:val="000000"/>
          <w:sz w:val="24"/>
        </w:rPr>
        <w:t>幼儿园</w:t>
      </w:r>
    </w:p>
    <w:p w:rsidR="00CB2D6A" w:rsidRDefault="00B77C86" w:rsidP="00D61E76">
      <w:pPr>
        <w:widowControl/>
        <w:shd w:val="clear" w:color="auto" w:fill="FFFFFF"/>
        <w:spacing w:line="360" w:lineRule="exact"/>
        <w:ind w:rightChars="-88" w:right="-185"/>
        <w:rPr>
          <w:rFonts w:eastAsia="仿宋_GB2312"/>
          <w:color w:val="000000"/>
          <w:sz w:val="24"/>
        </w:rPr>
      </w:pPr>
      <w:r>
        <w:rPr>
          <w:rFonts w:eastAsia="仿宋_GB2312"/>
          <w:color w:val="000000"/>
          <w:sz w:val="24"/>
        </w:rPr>
        <w:t xml:space="preserve">校长：　　　</w:t>
      </w:r>
      <w:r>
        <w:rPr>
          <w:rFonts w:eastAsia="仿宋_GB2312"/>
          <w:color w:val="000000"/>
          <w:sz w:val="24"/>
        </w:rPr>
        <w:t xml:space="preserve">       </w:t>
      </w:r>
      <w:r>
        <w:rPr>
          <w:rFonts w:eastAsia="仿宋_GB2312"/>
          <w:color w:val="000000"/>
          <w:sz w:val="24"/>
        </w:rPr>
        <w:t>食品安全管理员：</w:t>
      </w:r>
      <w:r>
        <w:rPr>
          <w:rFonts w:eastAsia="仿宋_GB2312"/>
          <w:color w:val="000000"/>
          <w:sz w:val="24"/>
        </w:rPr>
        <w:t xml:space="preserve">          </w:t>
      </w:r>
      <w:r>
        <w:rPr>
          <w:rFonts w:eastAsia="仿宋_GB2312"/>
          <w:color w:val="000000"/>
          <w:sz w:val="24"/>
        </w:rPr>
        <w:t>联系电话：</w:t>
      </w:r>
    </w:p>
    <w:p w:rsidR="00CB2D6A" w:rsidRDefault="00CB2D6A">
      <w:pPr>
        <w:pStyle w:val="a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8355"/>
        <w:gridCol w:w="615"/>
      </w:tblGrid>
      <w:tr w:rsidR="00CB2D6A">
        <w:trPr>
          <w:trHeight w:val="599"/>
          <w:tblHeader/>
          <w:jc w:val="center"/>
        </w:trPr>
        <w:tc>
          <w:tcPr>
            <w:tcW w:w="905" w:type="dxa"/>
            <w:vAlign w:val="center"/>
          </w:tcPr>
          <w:p w:rsidR="00CB2D6A" w:rsidRDefault="00B77C86">
            <w:pPr>
              <w:widowControl/>
              <w:adjustRightInd w:val="0"/>
              <w:spacing w:line="300" w:lineRule="exact"/>
              <w:jc w:val="center"/>
              <w:rPr>
                <w:rFonts w:ascii="黑体" w:eastAsia="黑体" w:hAnsi="黑体"/>
                <w:b/>
                <w:color w:val="000000"/>
                <w:szCs w:val="21"/>
              </w:rPr>
            </w:pPr>
            <w:r>
              <w:rPr>
                <w:rFonts w:ascii="黑体" w:eastAsia="黑体" w:hAnsi="黑体" w:hint="eastAsia"/>
                <w:b/>
                <w:color w:val="000000"/>
                <w:szCs w:val="21"/>
              </w:rPr>
              <w:t>检查</w:t>
            </w:r>
          </w:p>
          <w:p w:rsidR="00CB2D6A" w:rsidRDefault="00B77C86">
            <w:pPr>
              <w:widowControl/>
              <w:adjustRightInd w:val="0"/>
              <w:spacing w:line="300" w:lineRule="exact"/>
              <w:jc w:val="center"/>
              <w:rPr>
                <w:rFonts w:ascii="黑体" w:eastAsia="黑体" w:hAnsi="黑体"/>
                <w:b/>
                <w:color w:val="000000"/>
                <w:szCs w:val="21"/>
              </w:rPr>
            </w:pPr>
            <w:r>
              <w:rPr>
                <w:rFonts w:ascii="黑体" w:eastAsia="黑体" w:hAnsi="黑体" w:hint="eastAsia"/>
                <w:b/>
                <w:color w:val="000000"/>
                <w:szCs w:val="21"/>
              </w:rPr>
              <w:t>项目</w:t>
            </w:r>
          </w:p>
        </w:tc>
        <w:tc>
          <w:tcPr>
            <w:tcW w:w="8355" w:type="dxa"/>
            <w:vAlign w:val="center"/>
          </w:tcPr>
          <w:p w:rsidR="00CB2D6A" w:rsidRDefault="00B77C86">
            <w:pPr>
              <w:widowControl/>
              <w:adjustRightInd w:val="0"/>
              <w:spacing w:line="300" w:lineRule="exact"/>
              <w:jc w:val="center"/>
              <w:rPr>
                <w:rFonts w:ascii="黑体" w:eastAsia="黑体" w:hAnsi="黑体"/>
                <w:b/>
                <w:color w:val="000000"/>
                <w:szCs w:val="21"/>
              </w:rPr>
            </w:pPr>
            <w:r>
              <w:rPr>
                <w:rFonts w:ascii="黑体" w:eastAsia="黑体" w:hAnsi="黑体" w:hint="eastAsia"/>
                <w:b/>
                <w:color w:val="000000"/>
                <w:szCs w:val="21"/>
              </w:rPr>
              <w:t>检查内容</w:t>
            </w:r>
          </w:p>
        </w:tc>
        <w:tc>
          <w:tcPr>
            <w:tcW w:w="615" w:type="dxa"/>
            <w:vAlign w:val="center"/>
          </w:tcPr>
          <w:p w:rsidR="00CB2D6A" w:rsidRDefault="00B77C86">
            <w:pPr>
              <w:widowControl/>
              <w:adjustRightInd w:val="0"/>
              <w:spacing w:line="300" w:lineRule="exact"/>
              <w:jc w:val="center"/>
              <w:rPr>
                <w:rFonts w:ascii="黑体" w:eastAsia="黑体" w:hAnsi="黑体"/>
                <w:b/>
                <w:color w:val="000000"/>
                <w:szCs w:val="21"/>
              </w:rPr>
            </w:pPr>
            <w:r>
              <w:rPr>
                <w:rFonts w:ascii="黑体" w:eastAsia="黑体" w:hAnsi="黑体" w:hint="eastAsia"/>
                <w:b/>
                <w:color w:val="000000"/>
                <w:szCs w:val="21"/>
              </w:rPr>
              <w:t>结果</w:t>
            </w:r>
          </w:p>
        </w:tc>
      </w:tr>
      <w:tr w:rsidR="00CB2D6A">
        <w:trPr>
          <w:trHeight w:val="348"/>
          <w:jc w:val="center"/>
        </w:trPr>
        <w:tc>
          <w:tcPr>
            <w:tcW w:w="905" w:type="dxa"/>
            <w:vMerge w:val="restart"/>
            <w:vAlign w:val="center"/>
          </w:tcPr>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组织</w:t>
            </w:r>
          </w:p>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制度</w:t>
            </w:r>
          </w:p>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建设</w:t>
            </w: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是否建立了以校长为第一责任人的学校食堂食品安全责任制</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学校是否建立健全食品安全管理制度</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是否明确食品安全管理机构和分管负责人、食品安全管理人员</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是否落实食品安全责任制度，明确各岗位、环节从业人员责任</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是否定期检查食品安全并有记录</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学校食堂是否由学校自主经营</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对外承包食堂是否制定准入标准或要求</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676"/>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幼儿园和义务教育学校食堂对外承包是否经教育行政部门批准（不对外承包食堂不填）</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99"/>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hint="eastAsia"/>
                <w:color w:val="000000"/>
                <w:szCs w:val="21"/>
              </w:rPr>
              <w:t>是否有《反食品浪费法》相关举措</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restart"/>
            <w:vAlign w:val="center"/>
          </w:tcPr>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许可</w:t>
            </w:r>
          </w:p>
          <w:p w:rsidR="00CB2D6A" w:rsidRDefault="00B77C86">
            <w:pPr>
              <w:widowControl/>
              <w:adjustRightInd w:val="0"/>
              <w:spacing w:line="300" w:lineRule="exact"/>
              <w:jc w:val="center"/>
              <w:rPr>
                <w:color w:val="000000"/>
                <w:szCs w:val="21"/>
              </w:rPr>
            </w:pPr>
            <w:r>
              <w:rPr>
                <w:rFonts w:eastAsia="仿宋_GB2312"/>
                <w:b/>
                <w:color w:val="000000"/>
                <w:szCs w:val="21"/>
              </w:rPr>
              <w:t>证明</w:t>
            </w: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有无有效食品经营许可证，是否亮证经营</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实际经营项目与许可范围是否相符，是否存在超范围经营问题</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restart"/>
            <w:vAlign w:val="center"/>
          </w:tcPr>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食堂</w:t>
            </w:r>
          </w:p>
          <w:p w:rsidR="00CB2D6A" w:rsidRDefault="00B77C86">
            <w:pPr>
              <w:widowControl/>
              <w:adjustRightInd w:val="0"/>
              <w:spacing w:line="300" w:lineRule="exact"/>
              <w:jc w:val="center"/>
              <w:rPr>
                <w:color w:val="000000"/>
                <w:szCs w:val="21"/>
              </w:rPr>
            </w:pPr>
            <w:r>
              <w:rPr>
                <w:rFonts w:eastAsia="仿宋_GB2312"/>
                <w:b/>
                <w:color w:val="000000"/>
                <w:szCs w:val="21"/>
              </w:rPr>
              <w:t>环境</w:t>
            </w: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食堂环境是否定期清洁和保持良好</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w:t>
            </w:r>
            <w:r>
              <w:rPr>
                <w:rFonts w:eastAsia="仿宋_GB2312"/>
                <w:color w:val="000000"/>
                <w:szCs w:val="21"/>
              </w:rPr>
              <w:t>三防</w:t>
            </w:r>
            <w:r>
              <w:rPr>
                <w:rFonts w:eastAsia="仿宋_GB2312"/>
                <w:color w:val="000000"/>
                <w:szCs w:val="21"/>
              </w:rPr>
              <w:t>”</w:t>
            </w:r>
            <w:r>
              <w:rPr>
                <w:rFonts w:eastAsia="仿宋_GB2312"/>
                <w:color w:val="000000"/>
                <w:szCs w:val="21"/>
              </w:rPr>
              <w:t>措施是否健全</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是否具有足够的通风和排烟装置</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餐厨废弃物是否按相关规定进行处置</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71"/>
          <w:jc w:val="center"/>
        </w:trPr>
        <w:tc>
          <w:tcPr>
            <w:tcW w:w="905" w:type="dxa"/>
            <w:vMerge w:val="restart"/>
            <w:vAlign w:val="center"/>
          </w:tcPr>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人员</w:t>
            </w:r>
          </w:p>
          <w:p w:rsidR="00CB2D6A" w:rsidRDefault="00B77C86">
            <w:pPr>
              <w:widowControl/>
              <w:adjustRightInd w:val="0"/>
              <w:spacing w:line="300" w:lineRule="exact"/>
              <w:jc w:val="center"/>
              <w:rPr>
                <w:color w:val="000000"/>
                <w:szCs w:val="21"/>
              </w:rPr>
            </w:pPr>
            <w:r>
              <w:rPr>
                <w:rFonts w:eastAsia="仿宋_GB2312"/>
                <w:b/>
                <w:color w:val="000000"/>
                <w:szCs w:val="21"/>
              </w:rPr>
              <w:t>管理</w:t>
            </w: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中小学、幼儿园食品安全管理人员是否经食品安全监督管理部门考核合格</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676"/>
          <w:jc w:val="center"/>
        </w:trPr>
        <w:tc>
          <w:tcPr>
            <w:tcW w:w="905" w:type="dxa"/>
            <w:vMerge/>
            <w:vAlign w:val="center"/>
          </w:tcPr>
          <w:p w:rsidR="00CB2D6A" w:rsidRDefault="00CB2D6A">
            <w:pPr>
              <w:widowControl/>
              <w:adjustRightInd w:val="0"/>
              <w:spacing w:line="300" w:lineRule="exact"/>
              <w:jc w:val="center"/>
              <w:rPr>
                <w:rFonts w:eastAsia="仿宋_GB2312"/>
                <w:b/>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学校食品安全管理人员是否组织进货查验，落实索证索票、食品留样等制度，建立健全食品安全档案</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676"/>
          <w:jc w:val="center"/>
        </w:trPr>
        <w:tc>
          <w:tcPr>
            <w:tcW w:w="905" w:type="dxa"/>
            <w:vMerge/>
            <w:vAlign w:val="center"/>
          </w:tcPr>
          <w:p w:rsidR="00CB2D6A" w:rsidRDefault="00CB2D6A">
            <w:pPr>
              <w:widowControl/>
              <w:adjustRightInd w:val="0"/>
              <w:spacing w:line="300" w:lineRule="exact"/>
              <w:jc w:val="center"/>
              <w:rPr>
                <w:rFonts w:eastAsia="仿宋_GB2312"/>
                <w:b/>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学校食品安全管理人员是否组织对不合格或疑似不合格的食品和食品相关产品进行标识、记录，并移出食品处理区，依法依规处置</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401"/>
          <w:jc w:val="center"/>
        </w:trPr>
        <w:tc>
          <w:tcPr>
            <w:tcW w:w="905" w:type="dxa"/>
            <w:vMerge/>
            <w:vAlign w:val="center"/>
          </w:tcPr>
          <w:p w:rsidR="00CB2D6A" w:rsidRDefault="00CB2D6A">
            <w:pPr>
              <w:widowControl/>
              <w:adjustRightInd w:val="0"/>
              <w:spacing w:line="300" w:lineRule="exact"/>
              <w:jc w:val="center"/>
              <w:rPr>
                <w:rFonts w:eastAsia="仿宋_GB2312"/>
                <w:b/>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学校食品安全管理人员是否组织从业人员参加食品安全知识和技能培训、考核和健康检查</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96"/>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学校食品安全管理人员是否组织开展学校食品安全自查、风险排查和隐患整改</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从业人员是否取得健康合格证明、健康合格证明是否在有效期内</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81"/>
          <w:jc w:val="center"/>
        </w:trPr>
        <w:tc>
          <w:tcPr>
            <w:tcW w:w="905" w:type="dxa"/>
            <w:vMerge/>
            <w:tcBorders>
              <w:bottom w:val="single" w:sz="4" w:space="0" w:color="auto"/>
            </w:tcBorders>
            <w:vAlign w:val="center"/>
          </w:tcPr>
          <w:p w:rsidR="00CB2D6A" w:rsidRDefault="00CB2D6A" w:rsidP="00D61E76">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从事直接入口食品的工作人员患有有碍食品安全疾病时，是否及时将其调整工作岗位</w:t>
            </w:r>
          </w:p>
        </w:tc>
        <w:tc>
          <w:tcPr>
            <w:tcW w:w="615" w:type="dxa"/>
            <w:vAlign w:val="center"/>
          </w:tcPr>
          <w:p w:rsidR="00CB2D6A" w:rsidRDefault="00CB2D6A">
            <w:pPr>
              <w:widowControl/>
              <w:adjustRightInd w:val="0"/>
              <w:spacing w:line="300" w:lineRule="exact"/>
              <w:jc w:val="center"/>
              <w:rPr>
                <w:color w:val="000000"/>
                <w:sz w:val="24"/>
              </w:rPr>
            </w:pPr>
          </w:p>
        </w:tc>
      </w:tr>
      <w:tr w:rsidR="00CB2D6A">
        <w:trPr>
          <w:trHeight w:val="348"/>
          <w:jc w:val="center"/>
        </w:trPr>
        <w:tc>
          <w:tcPr>
            <w:tcW w:w="905" w:type="dxa"/>
            <w:vMerge w:val="restart"/>
            <w:tcBorders>
              <w:top w:val="single" w:sz="4" w:space="0" w:color="auto"/>
              <w:left w:val="single" w:sz="4" w:space="0" w:color="auto"/>
              <w:right w:val="single" w:sz="4" w:space="0" w:color="auto"/>
            </w:tcBorders>
            <w:vAlign w:val="center"/>
          </w:tcPr>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食品</w:t>
            </w:r>
          </w:p>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原料</w:t>
            </w:r>
          </w:p>
          <w:p w:rsidR="00CB2D6A" w:rsidRDefault="00B77C86">
            <w:pPr>
              <w:widowControl/>
              <w:adjustRightInd w:val="0"/>
              <w:spacing w:line="300" w:lineRule="exact"/>
              <w:jc w:val="center"/>
              <w:rPr>
                <w:color w:val="000000"/>
                <w:szCs w:val="21"/>
              </w:rPr>
            </w:pPr>
            <w:r>
              <w:rPr>
                <w:rFonts w:eastAsia="仿宋_GB2312"/>
                <w:b/>
                <w:color w:val="000000"/>
                <w:szCs w:val="21"/>
              </w:rPr>
              <w:t>控制</w:t>
            </w:r>
          </w:p>
        </w:tc>
        <w:tc>
          <w:tcPr>
            <w:tcW w:w="8355" w:type="dxa"/>
            <w:tcBorders>
              <w:left w:val="single" w:sz="4" w:space="0" w:color="auto"/>
            </w:tcBorders>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学校食堂大宗食品是否实行公开招标，集中定点采购</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left w:val="single" w:sz="4" w:space="0" w:color="auto"/>
              <w:right w:val="single" w:sz="4" w:space="0" w:color="auto"/>
            </w:tcBorders>
            <w:vAlign w:val="center"/>
          </w:tcPr>
          <w:p w:rsidR="00CB2D6A" w:rsidRDefault="00CB2D6A">
            <w:pPr>
              <w:widowControl/>
              <w:adjustRightInd w:val="0"/>
              <w:spacing w:line="300" w:lineRule="exact"/>
              <w:jc w:val="center"/>
              <w:rPr>
                <w:rFonts w:eastAsia="仿宋_GB2312"/>
                <w:b/>
                <w:color w:val="000000"/>
                <w:szCs w:val="21"/>
              </w:rPr>
            </w:pPr>
          </w:p>
        </w:tc>
        <w:tc>
          <w:tcPr>
            <w:tcW w:w="8355" w:type="dxa"/>
            <w:tcBorders>
              <w:left w:val="single" w:sz="4" w:space="0" w:color="auto"/>
            </w:tcBorders>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学校是否向有食品安全不良信用记录的供应商采购食品</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96"/>
          <w:jc w:val="center"/>
        </w:trPr>
        <w:tc>
          <w:tcPr>
            <w:tcW w:w="905" w:type="dxa"/>
            <w:vMerge/>
            <w:tcBorders>
              <w:left w:val="single" w:sz="4" w:space="0" w:color="auto"/>
              <w:right w:val="single" w:sz="4" w:space="0" w:color="auto"/>
            </w:tcBorders>
            <w:vAlign w:val="center"/>
          </w:tcPr>
          <w:p w:rsidR="00CB2D6A" w:rsidRDefault="00CB2D6A">
            <w:pPr>
              <w:widowControl/>
              <w:adjustRightInd w:val="0"/>
              <w:spacing w:line="300" w:lineRule="exact"/>
              <w:jc w:val="center"/>
              <w:rPr>
                <w:rFonts w:eastAsia="仿宋_GB2312"/>
                <w:b/>
                <w:color w:val="000000"/>
                <w:szCs w:val="21"/>
              </w:rPr>
            </w:pPr>
          </w:p>
        </w:tc>
        <w:tc>
          <w:tcPr>
            <w:tcW w:w="8355" w:type="dxa"/>
            <w:tcBorders>
              <w:left w:val="single" w:sz="4" w:space="0" w:color="auto"/>
            </w:tcBorders>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学校食堂采购食品及原料、食品添加剂及食品相关产品是否验收并具有进货台账，可溯源</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left w:val="single" w:sz="4" w:space="0" w:color="auto"/>
              <w:right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tcBorders>
              <w:left w:val="single" w:sz="4" w:space="0" w:color="auto"/>
            </w:tcBorders>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库存食品是否</w:t>
            </w:r>
            <w:r>
              <w:rPr>
                <w:rFonts w:eastAsia="仿宋_GB2312" w:hint="eastAsia"/>
                <w:color w:val="000000"/>
                <w:szCs w:val="21"/>
              </w:rPr>
              <w:t>开学前最新采购并</w:t>
            </w:r>
            <w:r>
              <w:rPr>
                <w:rFonts w:eastAsia="仿宋_GB2312"/>
                <w:color w:val="000000"/>
                <w:szCs w:val="21"/>
              </w:rPr>
              <w:t>在保质期内，原料贮存是否符合管理要求</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279"/>
          <w:jc w:val="center"/>
        </w:trPr>
        <w:tc>
          <w:tcPr>
            <w:tcW w:w="905" w:type="dxa"/>
            <w:vMerge/>
            <w:tcBorders>
              <w:left w:val="single" w:sz="4" w:space="0" w:color="auto"/>
              <w:right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tcBorders>
              <w:left w:val="single" w:sz="4" w:space="0" w:color="auto"/>
            </w:tcBorders>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是否存在国家禁止使用或来源不明的食品及原料、食品添加剂相关产品</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left w:val="single" w:sz="4" w:space="0" w:color="auto"/>
              <w:right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tcBorders>
              <w:left w:val="single" w:sz="4" w:space="0" w:color="auto"/>
            </w:tcBorders>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是否采购、使用法律法规明令禁止生产经营的食品及食品相关产品</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left w:val="single" w:sz="4" w:space="0" w:color="auto"/>
              <w:bottom w:val="single" w:sz="4" w:space="0" w:color="auto"/>
              <w:right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tcBorders>
              <w:left w:val="single" w:sz="4" w:space="0" w:color="auto"/>
            </w:tcBorders>
            <w:vAlign w:val="center"/>
          </w:tcPr>
          <w:p w:rsidR="00CB2D6A" w:rsidRDefault="00B77C86">
            <w:pPr>
              <w:widowControl/>
              <w:adjustRightInd w:val="0"/>
              <w:spacing w:line="340" w:lineRule="exact"/>
              <w:rPr>
                <w:rFonts w:eastAsia="仿宋_GB2312"/>
                <w:color w:val="000000"/>
                <w:szCs w:val="21"/>
              </w:rPr>
            </w:pPr>
            <w:r>
              <w:rPr>
                <w:rFonts w:eastAsia="仿宋_GB2312" w:hint="eastAsia"/>
                <w:color w:val="000000"/>
                <w:szCs w:val="21"/>
              </w:rPr>
              <w:t>大宗食材是否有检测报告</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val="restart"/>
            <w:tcBorders>
              <w:top w:val="single" w:sz="4" w:space="0" w:color="auto"/>
              <w:bottom w:val="single" w:sz="4" w:space="0" w:color="auto"/>
            </w:tcBorders>
            <w:vAlign w:val="center"/>
          </w:tcPr>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食品</w:t>
            </w:r>
          </w:p>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加工</w:t>
            </w:r>
          </w:p>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制作</w:t>
            </w:r>
          </w:p>
          <w:p w:rsidR="00CB2D6A" w:rsidRDefault="00B77C86">
            <w:pPr>
              <w:widowControl/>
              <w:adjustRightInd w:val="0"/>
              <w:spacing w:line="300" w:lineRule="exact"/>
              <w:jc w:val="center"/>
              <w:rPr>
                <w:color w:val="000000"/>
                <w:szCs w:val="21"/>
              </w:rPr>
            </w:pPr>
            <w:r>
              <w:rPr>
                <w:rFonts w:eastAsia="仿宋_GB2312"/>
                <w:b/>
                <w:color w:val="000000"/>
                <w:szCs w:val="21"/>
              </w:rPr>
              <w:t>管理</w:t>
            </w: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贮存食品原料的场所、设备是否保持清洁</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top w:val="single" w:sz="4" w:space="0" w:color="auto"/>
              <w:bottom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设备设施运行是否正常，是否专人负责</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top w:val="single" w:sz="4" w:space="0" w:color="auto"/>
              <w:bottom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贮存食品原料的场所是否存放有毒、有害物品及个人生活物品情况</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top w:val="single" w:sz="4" w:space="0" w:color="auto"/>
              <w:bottom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运输食品原料的工具与设备设施是否保持清洁</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top w:val="single" w:sz="4" w:space="0" w:color="auto"/>
              <w:bottom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是否使用超期变质等影响食品安全的可疑食品</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top w:val="single" w:sz="4" w:space="0" w:color="auto"/>
              <w:bottom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原料清洗是否彻底，生熟是否分开，是否存在交叉污染</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top w:val="single" w:sz="4" w:space="0" w:color="auto"/>
              <w:bottom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是否按规定留样，是否具有留样设备，留样设备是否正常运转</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top w:val="single" w:sz="4" w:space="0" w:color="auto"/>
              <w:bottom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存放时间超过</w:t>
            </w:r>
            <w:r>
              <w:rPr>
                <w:rFonts w:eastAsia="仿宋_GB2312"/>
                <w:color w:val="000000"/>
                <w:szCs w:val="21"/>
              </w:rPr>
              <w:t>2</w:t>
            </w:r>
            <w:r>
              <w:rPr>
                <w:rFonts w:eastAsia="仿宋_GB2312"/>
                <w:color w:val="000000"/>
                <w:szCs w:val="21"/>
              </w:rPr>
              <w:t>小时的食品食用前是否经充分加热</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val="restart"/>
            <w:tcBorders>
              <w:top w:val="single" w:sz="4" w:space="0" w:color="auto"/>
              <w:bottom w:val="single" w:sz="4" w:space="0" w:color="auto"/>
            </w:tcBorders>
            <w:vAlign w:val="center"/>
          </w:tcPr>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清洗</w:t>
            </w:r>
          </w:p>
          <w:p w:rsidR="00CB2D6A" w:rsidRDefault="00B77C86">
            <w:pPr>
              <w:widowControl/>
              <w:adjustRightInd w:val="0"/>
              <w:spacing w:line="300" w:lineRule="exact"/>
              <w:jc w:val="center"/>
              <w:rPr>
                <w:color w:val="000000"/>
                <w:szCs w:val="21"/>
              </w:rPr>
            </w:pPr>
            <w:r>
              <w:rPr>
                <w:rFonts w:eastAsia="仿宋_GB2312"/>
                <w:b/>
                <w:color w:val="000000"/>
                <w:szCs w:val="21"/>
              </w:rPr>
              <w:t>消毒</w:t>
            </w: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食堂是否配备有效洗涤消毒设施，且数量满足实际需要</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top w:val="single" w:sz="4" w:space="0" w:color="auto"/>
              <w:bottom w:val="single" w:sz="4" w:space="0" w:color="auto"/>
            </w:tcBorders>
            <w:vAlign w:val="center"/>
          </w:tcPr>
          <w:p w:rsidR="00CB2D6A" w:rsidRDefault="00CB2D6A">
            <w:pPr>
              <w:widowControl/>
              <w:adjustRightInd w:val="0"/>
              <w:spacing w:line="300" w:lineRule="exact"/>
              <w:jc w:val="center"/>
              <w:rPr>
                <w:rFonts w:eastAsia="仿宋_GB2312"/>
                <w:b/>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是否有餐饮具专用保洁设施</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top w:val="single" w:sz="4" w:space="0" w:color="auto"/>
              <w:bottom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消毒池是否与其他水池混用</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top w:val="single" w:sz="4" w:space="0" w:color="auto"/>
              <w:bottom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消毒人员是否掌握基本消毒知识</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348"/>
          <w:jc w:val="center"/>
        </w:trPr>
        <w:tc>
          <w:tcPr>
            <w:tcW w:w="905" w:type="dxa"/>
            <w:vMerge/>
            <w:tcBorders>
              <w:top w:val="single" w:sz="4" w:space="0" w:color="auto"/>
              <w:bottom w:val="single" w:sz="4" w:space="0" w:color="auto"/>
            </w:tcBorders>
            <w:vAlign w:val="center"/>
          </w:tcPr>
          <w:p w:rsidR="00CB2D6A" w:rsidRDefault="00CB2D6A" w:rsidP="00113B43">
            <w:pPr>
              <w:widowControl/>
              <w:spacing w:line="300" w:lineRule="exact"/>
              <w:ind w:firstLineChars="200" w:firstLine="420"/>
              <w:jc w:val="center"/>
              <w:rPr>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餐用具消毒效果是否符合相关要求</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683"/>
          <w:jc w:val="center"/>
        </w:trPr>
        <w:tc>
          <w:tcPr>
            <w:tcW w:w="905" w:type="dxa"/>
            <w:tcBorders>
              <w:top w:val="single" w:sz="4" w:space="0" w:color="auto"/>
            </w:tcBorders>
            <w:vAlign w:val="center"/>
          </w:tcPr>
          <w:p w:rsidR="00CB2D6A" w:rsidRDefault="00B77C86">
            <w:pPr>
              <w:widowControl/>
              <w:adjustRightInd w:val="0"/>
              <w:spacing w:line="300" w:lineRule="exact"/>
              <w:jc w:val="center"/>
              <w:rPr>
                <w:rFonts w:eastAsia="仿宋_GB2312"/>
                <w:color w:val="000000"/>
                <w:szCs w:val="21"/>
              </w:rPr>
            </w:pPr>
            <w:r>
              <w:rPr>
                <w:rFonts w:eastAsia="仿宋_GB2312"/>
                <w:b/>
                <w:color w:val="000000"/>
                <w:szCs w:val="21"/>
              </w:rPr>
              <w:t>食品添加剂</w:t>
            </w:r>
            <w:r>
              <w:rPr>
                <w:rFonts w:eastAsia="仿宋_GB2312" w:hint="eastAsia"/>
                <w:b/>
                <w:color w:val="000000"/>
                <w:szCs w:val="21"/>
              </w:rPr>
              <w:t>管理</w:t>
            </w: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食品添加剂使用是否符合相关标准，是否达到专店采购、专柜存放、专人负责、专用工具、专用台账要求</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676"/>
          <w:jc w:val="center"/>
        </w:trPr>
        <w:tc>
          <w:tcPr>
            <w:tcW w:w="905" w:type="dxa"/>
            <w:vMerge w:val="restart"/>
            <w:vAlign w:val="center"/>
          </w:tcPr>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民主</w:t>
            </w:r>
          </w:p>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管理</w:t>
            </w:r>
          </w:p>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情况</w:t>
            </w: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是否设立并公布食品安全投诉举报电话、电子邮箱、意见箱等，及时处理投诉举报或意见建议</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676"/>
          <w:jc w:val="center"/>
        </w:trPr>
        <w:tc>
          <w:tcPr>
            <w:tcW w:w="905" w:type="dxa"/>
            <w:vMerge/>
            <w:vAlign w:val="center"/>
          </w:tcPr>
          <w:p w:rsidR="00CB2D6A" w:rsidRDefault="00CB2D6A">
            <w:pPr>
              <w:widowControl/>
              <w:adjustRightInd w:val="0"/>
              <w:spacing w:line="300" w:lineRule="exact"/>
              <w:jc w:val="center"/>
              <w:rPr>
                <w:rFonts w:eastAsia="仿宋_GB2312"/>
                <w:b/>
                <w:color w:val="000000"/>
                <w:szCs w:val="21"/>
              </w:rPr>
            </w:pP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是否建立由学校负责人、教职工代表、学生代表、家长代表等参与的食品安全民主监督机制</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889"/>
          <w:jc w:val="center"/>
        </w:trPr>
        <w:tc>
          <w:tcPr>
            <w:tcW w:w="905" w:type="dxa"/>
            <w:vAlign w:val="center"/>
          </w:tcPr>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新冠</w:t>
            </w:r>
          </w:p>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肺炎</w:t>
            </w:r>
          </w:p>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防控</w:t>
            </w: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学校是否</w:t>
            </w:r>
            <w:r>
              <w:rPr>
                <w:rFonts w:eastAsia="仿宋_GB2312" w:hint="eastAsia"/>
                <w:color w:val="000000"/>
                <w:szCs w:val="21"/>
              </w:rPr>
              <w:t>落实</w:t>
            </w:r>
            <w:r>
              <w:rPr>
                <w:rFonts w:ascii="Times New Roman" w:eastAsia="仿宋_GB2312" w:hAnsi="Times New Roman" w:cs="Times New Roman" w:hint="eastAsia"/>
                <w:color w:val="000000"/>
                <w:szCs w:val="21"/>
              </w:rPr>
              <w:t>新冠肺炎疫情防控相关工作</w:t>
            </w:r>
          </w:p>
        </w:tc>
        <w:tc>
          <w:tcPr>
            <w:tcW w:w="615" w:type="dxa"/>
            <w:vAlign w:val="center"/>
          </w:tcPr>
          <w:p w:rsidR="00CB2D6A" w:rsidRDefault="00CB2D6A">
            <w:pPr>
              <w:widowControl/>
              <w:adjustRightInd w:val="0"/>
              <w:spacing w:line="340" w:lineRule="exact"/>
              <w:jc w:val="center"/>
              <w:rPr>
                <w:color w:val="000000"/>
                <w:sz w:val="24"/>
              </w:rPr>
            </w:pPr>
          </w:p>
        </w:tc>
      </w:tr>
      <w:tr w:rsidR="00CB2D6A">
        <w:trPr>
          <w:trHeight w:val="618"/>
          <w:jc w:val="center"/>
        </w:trPr>
        <w:tc>
          <w:tcPr>
            <w:tcW w:w="905" w:type="dxa"/>
            <w:vAlign w:val="center"/>
          </w:tcPr>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安全</w:t>
            </w:r>
          </w:p>
          <w:p w:rsidR="00CB2D6A" w:rsidRDefault="00B77C86">
            <w:pPr>
              <w:widowControl/>
              <w:adjustRightInd w:val="0"/>
              <w:spacing w:line="300" w:lineRule="exact"/>
              <w:jc w:val="center"/>
              <w:rPr>
                <w:rFonts w:eastAsia="仿宋_GB2312"/>
                <w:b/>
                <w:color w:val="000000"/>
                <w:szCs w:val="21"/>
              </w:rPr>
            </w:pPr>
            <w:r>
              <w:rPr>
                <w:rFonts w:eastAsia="仿宋_GB2312"/>
                <w:b/>
                <w:color w:val="000000"/>
                <w:szCs w:val="21"/>
              </w:rPr>
              <w:t>生产</w:t>
            </w:r>
          </w:p>
        </w:tc>
        <w:tc>
          <w:tcPr>
            <w:tcW w:w="8355" w:type="dxa"/>
            <w:vAlign w:val="center"/>
          </w:tcPr>
          <w:p w:rsidR="00CB2D6A" w:rsidRDefault="00B77C86">
            <w:pPr>
              <w:widowControl/>
              <w:adjustRightInd w:val="0"/>
              <w:spacing w:line="340" w:lineRule="exact"/>
              <w:rPr>
                <w:rFonts w:eastAsia="仿宋_GB2312"/>
                <w:color w:val="000000"/>
                <w:szCs w:val="21"/>
              </w:rPr>
            </w:pPr>
            <w:r>
              <w:rPr>
                <w:rFonts w:eastAsia="仿宋_GB2312"/>
                <w:color w:val="000000"/>
                <w:szCs w:val="21"/>
              </w:rPr>
              <w:t>学校食堂是否建立并执行安全生产管理制度</w:t>
            </w:r>
            <w:r>
              <w:rPr>
                <w:rFonts w:eastAsia="仿宋_GB2312" w:hint="eastAsia"/>
                <w:color w:val="000000"/>
                <w:szCs w:val="21"/>
              </w:rPr>
              <w:t>，水、电、燃气及危化品等使用是否符合安全规范</w:t>
            </w:r>
          </w:p>
        </w:tc>
        <w:tc>
          <w:tcPr>
            <w:tcW w:w="615" w:type="dxa"/>
            <w:vAlign w:val="center"/>
          </w:tcPr>
          <w:p w:rsidR="00CB2D6A" w:rsidRDefault="00CB2D6A">
            <w:pPr>
              <w:widowControl/>
              <w:adjustRightInd w:val="0"/>
              <w:spacing w:line="340" w:lineRule="exact"/>
              <w:jc w:val="center"/>
              <w:rPr>
                <w:color w:val="000000"/>
                <w:sz w:val="24"/>
              </w:rPr>
            </w:pPr>
          </w:p>
        </w:tc>
      </w:tr>
    </w:tbl>
    <w:p w:rsidR="00CB2D6A" w:rsidRDefault="00B77C86">
      <w:pPr>
        <w:widowControl/>
        <w:shd w:val="clear" w:color="auto" w:fill="FFFFFF"/>
        <w:spacing w:line="360" w:lineRule="exact"/>
        <w:jc w:val="left"/>
        <w:rPr>
          <w:rFonts w:eastAsia="仿宋_GB2312"/>
          <w:color w:val="000000"/>
          <w:sz w:val="24"/>
        </w:rPr>
      </w:pPr>
      <w:r>
        <w:rPr>
          <w:rFonts w:eastAsia="仿宋_GB2312"/>
          <w:color w:val="000000"/>
          <w:sz w:val="24"/>
        </w:rPr>
        <w:t>备注：此表应存入学校食堂管理档案中备查，学校集体供餐单位参照此表开展自查。</w:t>
      </w:r>
    </w:p>
    <w:p w:rsidR="00CB2D6A" w:rsidRDefault="00CB2D6A">
      <w:pPr>
        <w:spacing w:line="360" w:lineRule="exact"/>
        <w:rPr>
          <w:rFonts w:eastAsia="仿宋_GB2312"/>
          <w:color w:val="000000"/>
          <w:sz w:val="24"/>
        </w:rPr>
      </w:pPr>
    </w:p>
    <w:p w:rsidR="00CB2D6A" w:rsidRDefault="00B77C86" w:rsidP="00D61E76">
      <w:pPr>
        <w:spacing w:line="360" w:lineRule="exact"/>
      </w:pPr>
      <w:r>
        <w:rPr>
          <w:rFonts w:eastAsia="仿宋_GB2312"/>
          <w:color w:val="000000"/>
          <w:sz w:val="24"/>
        </w:rPr>
        <w:t xml:space="preserve">自查人员（签字）：　　</w:t>
      </w:r>
      <w:r>
        <w:rPr>
          <w:rFonts w:eastAsia="仿宋_GB2312"/>
          <w:color w:val="000000"/>
          <w:sz w:val="24"/>
        </w:rPr>
        <w:t xml:space="preserve">             </w:t>
      </w:r>
      <w:r>
        <w:rPr>
          <w:rFonts w:eastAsia="仿宋_GB2312"/>
          <w:color w:val="000000"/>
          <w:sz w:val="24"/>
        </w:rPr>
        <w:t xml:space="preserve">　自查时间：</w:t>
      </w: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sectPr w:rsidR="00CB2D6A">
      <w:head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86" w:rsidRDefault="00B77C86">
      <w:r>
        <w:separator/>
      </w:r>
    </w:p>
  </w:endnote>
  <w:endnote w:type="continuationSeparator" w:id="0">
    <w:p w:rsidR="00B77C86" w:rsidRDefault="00B7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D6A" w:rsidRDefault="00B77C86">
    <w:pPr>
      <w:pStyle w:val="a0"/>
    </w:pPr>
    <w:r>
      <w:rPr>
        <w:noProof/>
      </w:rPr>
      <mc:AlternateContent>
        <mc:Choice Requires="wps">
          <w:drawing>
            <wp:anchor distT="0" distB="0" distL="114300" distR="114300" simplePos="0" relativeHeight="251659264" behindDoc="0" locked="0" layoutInCell="1" allowOverlap="1" wp14:anchorId="3F3D8EA3" wp14:editId="3795E9CB">
              <wp:simplePos x="0" y="0"/>
              <wp:positionH relativeFrom="margin">
                <wp:align>outside</wp:align>
              </wp:positionH>
              <wp:positionV relativeFrom="paragraph">
                <wp:posOffset>-276225</wp:posOffset>
              </wp:positionV>
              <wp:extent cx="859155" cy="4622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9155" cy="462280"/>
                      </a:xfrm>
                      <a:prstGeom prst="rect">
                        <a:avLst/>
                      </a:prstGeom>
                      <a:noFill/>
                      <a:ln>
                        <a:noFill/>
                      </a:ln>
                    </wps:spPr>
                    <wps:txbx>
                      <w:txbxContent>
                        <w:p w:rsidR="00CB2D6A" w:rsidRDefault="00B77C86">
                          <w:pPr>
                            <w:pStyle w:val="a0"/>
                            <w:ind w:firstLineChars="100" w:firstLine="28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61E76">
                            <w:rPr>
                              <w:rFonts w:ascii="宋体" w:hAnsi="宋体" w:cs="宋体"/>
                              <w:noProof/>
                              <w:sz w:val="28"/>
                              <w:szCs w:val="28"/>
                            </w:rPr>
                            <w:t>- 1 -</w:t>
                          </w:r>
                          <w:r>
                            <w:rPr>
                              <w:rFonts w:ascii="宋体" w:hAnsi="宋体" w:cs="宋体" w:hint="eastAsia"/>
                              <w:sz w:val="28"/>
                              <w:szCs w:val="28"/>
                            </w:rPr>
                            <w:fldChar w:fldCharType="end"/>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45pt;margin-top:-21.75pt;width:67.65pt;height:36.4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" filled="f" stroked="f">
              <v:textbox inset="0,0,0,0">
                <w:txbxContent>
                  <w:p w:rsidR="00CB2D6A" w:rsidRDefault="00B77C86">
                    <w:pPr>
                      <w:pStyle w:val="a0"/>
                      <w:ind w:firstLineChars="100" w:firstLine="28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61E76">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86" w:rsidRDefault="00B77C86">
      <w:r>
        <w:separator/>
      </w:r>
    </w:p>
  </w:footnote>
  <w:footnote w:type="continuationSeparator" w:id="0">
    <w:p w:rsidR="00B77C86" w:rsidRDefault="00B7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43" w:rsidRPr="00113B43" w:rsidRDefault="00113B43" w:rsidP="00113B43">
    <w:pPr>
      <w:pStyle w:val="a4"/>
      <w:jc w:val="left"/>
      <w:rPr>
        <w:sz w:val="32"/>
        <w:szCs w:val="32"/>
      </w:rPr>
    </w:pPr>
    <w:r w:rsidRPr="00113B43">
      <w:rPr>
        <w:sz w:val="32"/>
        <w:szCs w:val="32"/>
      </w:rPr>
      <w:t>正见学校食堂财务软件</w:t>
    </w:r>
    <w:r w:rsidRPr="00113B43">
      <w:rPr>
        <w:rFonts w:hint="eastAsia"/>
        <w:sz w:val="32"/>
        <w:szCs w:val="32"/>
      </w:rPr>
      <w:t xml:space="preserve"> </w:t>
    </w:r>
    <w:hyperlink r:id="rId1" w:history="1">
      <w:r w:rsidRPr="00113B43">
        <w:rPr>
          <w:rStyle w:val="a7"/>
          <w:rFonts w:hint="eastAsia"/>
          <w:sz w:val="32"/>
          <w:szCs w:val="32"/>
        </w:rPr>
        <w:t>www.zjxxst.com</w:t>
      </w:r>
    </w:hyperlink>
    <w:r w:rsidRPr="00113B43">
      <w:rPr>
        <w:rFonts w:hint="eastAsia"/>
        <w:sz w:val="32"/>
        <w:szCs w:val="32"/>
      </w:rPr>
      <w:t xml:space="preserve"> </w:t>
    </w:r>
  </w:p>
  <w:p w:rsidR="00113B43" w:rsidRDefault="00113B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D66D4"/>
    <w:rsid w:val="00113B43"/>
    <w:rsid w:val="00B77C86"/>
    <w:rsid w:val="00CB2D6A"/>
    <w:rsid w:val="00D61E76"/>
    <w:rsid w:val="180D6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szCs w:val="18"/>
    </w:rPr>
  </w:style>
  <w:style w:type="paragraph" w:styleId="a4">
    <w:name w:val="header"/>
    <w:basedOn w:val="a"/>
    <w:link w:val="Char"/>
    <w:uiPriority w:val="99"/>
    <w:rsid w:val="00113B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13B43"/>
    <w:rPr>
      <w:rFonts w:ascii="Calibri" w:eastAsia="宋体" w:hAnsi="Calibri" w:cs="黑体"/>
      <w:kern w:val="2"/>
      <w:sz w:val="18"/>
      <w:szCs w:val="18"/>
    </w:rPr>
  </w:style>
  <w:style w:type="paragraph" w:styleId="a5">
    <w:name w:val="Balloon Text"/>
    <w:basedOn w:val="a"/>
    <w:link w:val="Char0"/>
    <w:rsid w:val="00113B43"/>
    <w:rPr>
      <w:sz w:val="18"/>
      <w:szCs w:val="18"/>
    </w:rPr>
  </w:style>
  <w:style w:type="character" w:customStyle="1" w:styleId="Char0">
    <w:name w:val="批注框文本 Char"/>
    <w:basedOn w:val="a1"/>
    <w:link w:val="a5"/>
    <w:rsid w:val="00113B43"/>
    <w:rPr>
      <w:rFonts w:ascii="Calibri" w:eastAsia="宋体" w:hAnsi="Calibri" w:cs="黑体"/>
      <w:kern w:val="2"/>
      <w:sz w:val="18"/>
      <w:szCs w:val="18"/>
    </w:rPr>
  </w:style>
  <w:style w:type="paragraph" w:styleId="a6">
    <w:name w:val="No Spacing"/>
    <w:link w:val="Char1"/>
    <w:uiPriority w:val="1"/>
    <w:qFormat/>
    <w:rsid w:val="00113B43"/>
    <w:rPr>
      <w:sz w:val="22"/>
      <w:szCs w:val="22"/>
    </w:rPr>
  </w:style>
  <w:style w:type="character" w:customStyle="1" w:styleId="Char1">
    <w:name w:val="无间隔 Char"/>
    <w:basedOn w:val="a1"/>
    <w:link w:val="a6"/>
    <w:uiPriority w:val="1"/>
    <w:rsid w:val="00113B43"/>
    <w:rPr>
      <w:sz w:val="22"/>
      <w:szCs w:val="22"/>
    </w:rPr>
  </w:style>
  <w:style w:type="character" w:styleId="a7">
    <w:name w:val="Hyperlink"/>
    <w:basedOn w:val="a1"/>
    <w:rsid w:val="00113B4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szCs w:val="18"/>
    </w:rPr>
  </w:style>
  <w:style w:type="paragraph" w:styleId="a4">
    <w:name w:val="header"/>
    <w:basedOn w:val="a"/>
    <w:link w:val="Char"/>
    <w:uiPriority w:val="99"/>
    <w:rsid w:val="00113B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13B43"/>
    <w:rPr>
      <w:rFonts w:ascii="Calibri" w:eastAsia="宋体" w:hAnsi="Calibri" w:cs="黑体"/>
      <w:kern w:val="2"/>
      <w:sz w:val="18"/>
      <w:szCs w:val="18"/>
    </w:rPr>
  </w:style>
  <w:style w:type="paragraph" w:styleId="a5">
    <w:name w:val="Balloon Text"/>
    <w:basedOn w:val="a"/>
    <w:link w:val="Char0"/>
    <w:rsid w:val="00113B43"/>
    <w:rPr>
      <w:sz w:val="18"/>
      <w:szCs w:val="18"/>
    </w:rPr>
  </w:style>
  <w:style w:type="character" w:customStyle="1" w:styleId="Char0">
    <w:name w:val="批注框文本 Char"/>
    <w:basedOn w:val="a1"/>
    <w:link w:val="a5"/>
    <w:rsid w:val="00113B43"/>
    <w:rPr>
      <w:rFonts w:ascii="Calibri" w:eastAsia="宋体" w:hAnsi="Calibri" w:cs="黑体"/>
      <w:kern w:val="2"/>
      <w:sz w:val="18"/>
      <w:szCs w:val="18"/>
    </w:rPr>
  </w:style>
  <w:style w:type="paragraph" w:styleId="a6">
    <w:name w:val="No Spacing"/>
    <w:link w:val="Char1"/>
    <w:uiPriority w:val="1"/>
    <w:qFormat/>
    <w:rsid w:val="00113B43"/>
    <w:rPr>
      <w:sz w:val="22"/>
      <w:szCs w:val="22"/>
    </w:rPr>
  </w:style>
  <w:style w:type="character" w:customStyle="1" w:styleId="Char1">
    <w:name w:val="无间隔 Char"/>
    <w:basedOn w:val="a1"/>
    <w:link w:val="a6"/>
    <w:uiPriority w:val="1"/>
    <w:rsid w:val="00113B43"/>
    <w:rPr>
      <w:sz w:val="22"/>
      <w:szCs w:val="22"/>
    </w:rPr>
  </w:style>
  <w:style w:type="character" w:styleId="a7">
    <w:name w:val="Hyperlink"/>
    <w:basedOn w:val="a1"/>
    <w:rsid w:val="00113B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zjxxs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正见学校食堂财务软件 www.zjxxst.com </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xb21cn</cp:lastModifiedBy>
  <cp:revision>3</cp:revision>
  <dcterms:created xsi:type="dcterms:W3CDTF">2022-08-25T11:30:00Z</dcterms:created>
  <dcterms:modified xsi:type="dcterms:W3CDTF">2022-08-25T11:38:00Z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D6E6FB3D1ACA4A99A093E4F5E89D5DB3</vt:lpwstr>
  </property>
</Properties>
</file>